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8C1" w:rsidRPr="00421FD0" w:rsidRDefault="00A618C1" w:rsidP="00A618C1">
      <w:pPr>
        <w:rPr>
          <w:b/>
        </w:rPr>
      </w:pPr>
      <w:r w:rsidRPr="00421FD0">
        <w:rPr>
          <w:b/>
        </w:rPr>
        <w:t>1.</w:t>
      </w:r>
      <w:r w:rsidRPr="00421FD0">
        <w:rPr>
          <w:b/>
        </w:rPr>
        <w:tab/>
        <w:t>General Information</w:t>
      </w:r>
    </w:p>
    <w:tbl>
      <w:tblPr>
        <w:tblStyle w:val="TableGrid"/>
        <w:tblW w:w="0" w:type="auto"/>
        <w:tblInd w:w="108" w:type="dxa"/>
        <w:tblLook w:val="04A0" w:firstRow="1" w:lastRow="0" w:firstColumn="1" w:lastColumn="0" w:noHBand="0" w:noVBand="1"/>
      </w:tblPr>
      <w:tblGrid>
        <w:gridCol w:w="4421"/>
        <w:gridCol w:w="4531"/>
      </w:tblGrid>
      <w:tr w:rsidR="00A618C1" w:rsidTr="00AB02D1">
        <w:tc>
          <w:tcPr>
            <w:tcW w:w="4513" w:type="dxa"/>
          </w:tcPr>
          <w:p w:rsidR="00A618C1" w:rsidRDefault="00A618C1" w:rsidP="00AB02D1">
            <w:r>
              <w:t>Job Title</w:t>
            </w:r>
          </w:p>
        </w:tc>
        <w:tc>
          <w:tcPr>
            <w:tcW w:w="4621" w:type="dxa"/>
          </w:tcPr>
          <w:p w:rsidR="00A618C1" w:rsidRDefault="00A618C1" w:rsidP="00AB02D1">
            <w:r>
              <w:t xml:space="preserve">Payroll </w:t>
            </w:r>
            <w:r w:rsidR="00AB02D1">
              <w:t>Administrator</w:t>
            </w:r>
          </w:p>
        </w:tc>
      </w:tr>
      <w:tr w:rsidR="00A618C1" w:rsidTr="00AB02D1">
        <w:tc>
          <w:tcPr>
            <w:tcW w:w="4513" w:type="dxa"/>
          </w:tcPr>
          <w:p w:rsidR="00A618C1" w:rsidRDefault="00A618C1" w:rsidP="00AB02D1">
            <w:r>
              <w:t>Department</w:t>
            </w:r>
          </w:p>
        </w:tc>
        <w:tc>
          <w:tcPr>
            <w:tcW w:w="4621" w:type="dxa"/>
          </w:tcPr>
          <w:p w:rsidR="00A618C1" w:rsidRDefault="00AD4CDC" w:rsidP="00AB02D1">
            <w:r>
              <w:t>FMP Global Payroll Services</w:t>
            </w:r>
          </w:p>
        </w:tc>
      </w:tr>
      <w:tr w:rsidR="00A618C1" w:rsidTr="00AB02D1">
        <w:tc>
          <w:tcPr>
            <w:tcW w:w="4513" w:type="dxa"/>
          </w:tcPr>
          <w:p w:rsidR="00A618C1" w:rsidRDefault="00A618C1" w:rsidP="00AB02D1">
            <w:r>
              <w:t>Line Manager</w:t>
            </w:r>
          </w:p>
        </w:tc>
        <w:tc>
          <w:tcPr>
            <w:tcW w:w="4621" w:type="dxa"/>
          </w:tcPr>
          <w:p w:rsidR="00A618C1" w:rsidRDefault="00420AC9" w:rsidP="00AB02D1">
            <w:bookmarkStart w:id="0" w:name="_GoBack"/>
            <w:bookmarkEnd w:id="0"/>
            <w:r>
              <w:t>Bureau Team Leader</w:t>
            </w:r>
          </w:p>
        </w:tc>
      </w:tr>
    </w:tbl>
    <w:p w:rsidR="00A618C1" w:rsidRDefault="00A618C1" w:rsidP="00A618C1"/>
    <w:p w:rsidR="00A618C1" w:rsidRPr="00421FD0" w:rsidRDefault="00A618C1" w:rsidP="00A618C1">
      <w:pPr>
        <w:rPr>
          <w:b/>
        </w:rPr>
      </w:pPr>
      <w:r w:rsidRPr="00421FD0">
        <w:rPr>
          <w:b/>
        </w:rPr>
        <w:t>2.</w:t>
      </w:r>
      <w:r w:rsidRPr="00421FD0">
        <w:rPr>
          <w:b/>
        </w:rPr>
        <w:tab/>
        <w:t>Position Objective</w:t>
      </w:r>
      <w:r w:rsidR="00467AF0">
        <w:rPr>
          <w:b/>
        </w:rPr>
        <w:t>s</w:t>
      </w:r>
    </w:p>
    <w:p w:rsidR="00A618C1" w:rsidRDefault="00A618C1" w:rsidP="00A618C1">
      <w:pPr>
        <w:spacing w:after="0" w:line="240" w:lineRule="auto"/>
      </w:pPr>
      <w:r>
        <w:t>In two or three sentences write a brief summary of the major duties and responsibilities of this position.</w:t>
      </w:r>
    </w:p>
    <w:tbl>
      <w:tblPr>
        <w:tblStyle w:val="TableGrid"/>
        <w:tblW w:w="0" w:type="auto"/>
        <w:tblLook w:val="04A0" w:firstRow="1" w:lastRow="0" w:firstColumn="1" w:lastColumn="0" w:noHBand="0" w:noVBand="1"/>
      </w:tblPr>
      <w:tblGrid>
        <w:gridCol w:w="9060"/>
      </w:tblGrid>
      <w:tr w:rsidR="00A618C1" w:rsidTr="00AB02D1">
        <w:tc>
          <w:tcPr>
            <w:tcW w:w="9286" w:type="dxa"/>
          </w:tcPr>
          <w:p w:rsidR="00AB02D1" w:rsidRDefault="00381FE0" w:rsidP="00AB02D1">
            <w:r>
              <w:t>Working within the small business team to process small payroll</w:t>
            </w:r>
            <w:r w:rsidR="00B94B7D">
              <w:t>s</w:t>
            </w:r>
            <w:r>
              <w:t xml:space="preserve">, </w:t>
            </w:r>
            <w:r w:rsidR="00B94B7D">
              <w:t xml:space="preserve">and </w:t>
            </w:r>
            <w:r>
              <w:t>all bureau service payrolls</w:t>
            </w:r>
            <w:r w:rsidR="00B94B7D">
              <w:t xml:space="preserve">.  Liaising with clients to arrange receipt and return of Payrolls, ensure full </w:t>
            </w:r>
            <w:r w:rsidR="005D1EBD">
              <w:t>managed service is delivered from</w:t>
            </w:r>
            <w:r w:rsidR="00B94B7D">
              <w:t xml:space="preserve"> data entry, </w:t>
            </w:r>
            <w:r w:rsidR="005D1EBD">
              <w:t>checking of work</w:t>
            </w:r>
            <w:r w:rsidR="00B94B7D">
              <w:t>,</w:t>
            </w:r>
            <w:r w:rsidR="005D1EBD">
              <w:t xml:space="preserve"> creation of BACS files</w:t>
            </w:r>
            <w:r w:rsidR="00F87DDD">
              <w:t>,</w:t>
            </w:r>
            <w:r w:rsidR="005D1EBD">
              <w:t xml:space="preserve"> to </w:t>
            </w:r>
            <w:r w:rsidR="00B94B7D">
              <w:t xml:space="preserve">output </w:t>
            </w:r>
            <w:r w:rsidR="005D1EBD">
              <w:t>of reports and payslip</w:t>
            </w:r>
            <w:r w:rsidR="00F87DDD">
              <w:t>s. Following a structured training and development plan</w:t>
            </w:r>
            <w:r w:rsidR="005D1EBD">
              <w:t xml:space="preserve"> </w:t>
            </w:r>
            <w:r w:rsidR="00F87DDD">
              <w:t>and using skills matrices to build skills enabling progression into the Payroll Manager role</w:t>
            </w:r>
            <w:r w:rsidR="00AB02D1">
              <w:t xml:space="preserve">.  </w:t>
            </w:r>
          </w:p>
          <w:p w:rsidR="00A618C1" w:rsidRDefault="00A618C1" w:rsidP="00AB02D1"/>
        </w:tc>
      </w:tr>
    </w:tbl>
    <w:p w:rsidR="00A618C1" w:rsidRDefault="00A618C1" w:rsidP="00A618C1"/>
    <w:p w:rsidR="00A618C1" w:rsidRPr="00421FD0" w:rsidRDefault="00A618C1" w:rsidP="00A618C1">
      <w:pPr>
        <w:rPr>
          <w:b/>
        </w:rPr>
      </w:pPr>
      <w:r w:rsidRPr="00421FD0">
        <w:rPr>
          <w:b/>
        </w:rPr>
        <w:t>3.</w:t>
      </w:r>
      <w:r w:rsidRPr="00421FD0">
        <w:rPr>
          <w:b/>
        </w:rPr>
        <w:tab/>
        <w:t>Duties &amp; Responsibilities</w:t>
      </w:r>
    </w:p>
    <w:p w:rsidR="00A618C1" w:rsidRDefault="00A618C1" w:rsidP="00A618C1">
      <w:pPr>
        <w:spacing w:after="0" w:line="240" w:lineRule="auto"/>
      </w:pPr>
      <w:r>
        <w:t>Group the job duties / tasks into major areas of responsibility and list together with the percentage of time required.</w:t>
      </w:r>
    </w:p>
    <w:tbl>
      <w:tblPr>
        <w:tblStyle w:val="TableGrid"/>
        <w:tblW w:w="0" w:type="auto"/>
        <w:tblLook w:val="04A0" w:firstRow="1" w:lastRow="0" w:firstColumn="1" w:lastColumn="0" w:noHBand="0" w:noVBand="1"/>
      </w:tblPr>
      <w:tblGrid>
        <w:gridCol w:w="4534"/>
        <w:gridCol w:w="4526"/>
      </w:tblGrid>
      <w:tr w:rsidR="00A618C1" w:rsidTr="00F87DDD">
        <w:tc>
          <w:tcPr>
            <w:tcW w:w="4534" w:type="dxa"/>
          </w:tcPr>
          <w:p w:rsidR="00A618C1" w:rsidRDefault="00A618C1" w:rsidP="00AB02D1">
            <w:r>
              <w:t>Major Areas of Responsibility</w:t>
            </w:r>
          </w:p>
        </w:tc>
        <w:tc>
          <w:tcPr>
            <w:tcW w:w="4526" w:type="dxa"/>
          </w:tcPr>
          <w:p w:rsidR="00A618C1" w:rsidRDefault="00A618C1" w:rsidP="00AB02D1">
            <w:r>
              <w:t xml:space="preserve">Percentage of Time Required </w:t>
            </w:r>
          </w:p>
          <w:p w:rsidR="00A618C1" w:rsidRDefault="00A618C1" w:rsidP="00AB02D1">
            <w:r>
              <w:t>(increments of no less than 10%)</w:t>
            </w:r>
          </w:p>
        </w:tc>
      </w:tr>
      <w:tr w:rsidR="00AB02D1" w:rsidTr="00F87DDD">
        <w:tc>
          <w:tcPr>
            <w:tcW w:w="4534" w:type="dxa"/>
          </w:tcPr>
          <w:p w:rsidR="00AB02D1" w:rsidRDefault="00AB02D1" w:rsidP="00AB02D1">
            <w:r>
              <w:t>Checking Payrolls</w:t>
            </w:r>
          </w:p>
        </w:tc>
        <w:tc>
          <w:tcPr>
            <w:tcW w:w="4526" w:type="dxa"/>
          </w:tcPr>
          <w:p w:rsidR="00AB02D1" w:rsidRDefault="003333F6" w:rsidP="00AB02D1">
            <w:r>
              <w:t>25</w:t>
            </w:r>
            <w:r w:rsidR="00AB02D1">
              <w:t>%</w:t>
            </w:r>
          </w:p>
        </w:tc>
      </w:tr>
      <w:tr w:rsidR="00AB02D1" w:rsidTr="00F87DDD">
        <w:tc>
          <w:tcPr>
            <w:tcW w:w="4534" w:type="dxa"/>
          </w:tcPr>
          <w:p w:rsidR="00AB02D1" w:rsidRDefault="00AB02D1" w:rsidP="00AB02D1">
            <w:r>
              <w:t xml:space="preserve">Processing </w:t>
            </w:r>
            <w:r w:rsidR="00F87DDD">
              <w:t>Payroll</w:t>
            </w:r>
            <w:r>
              <w:t>s</w:t>
            </w:r>
          </w:p>
          <w:p w:rsidR="00F87DDD" w:rsidRDefault="00F87DDD" w:rsidP="00A618C1">
            <w:pPr>
              <w:pStyle w:val="ListParagraph"/>
              <w:numPr>
                <w:ilvl w:val="0"/>
                <w:numId w:val="3"/>
              </w:numPr>
            </w:pPr>
            <w:r>
              <w:t>Data Entry</w:t>
            </w:r>
          </w:p>
          <w:p w:rsidR="00AB02D1" w:rsidRDefault="00AB02D1" w:rsidP="00A618C1">
            <w:pPr>
              <w:pStyle w:val="ListParagraph"/>
              <w:numPr>
                <w:ilvl w:val="0"/>
                <w:numId w:val="3"/>
              </w:numPr>
            </w:pPr>
            <w:r>
              <w:t>Printing Reports</w:t>
            </w:r>
            <w:r w:rsidR="003333F6">
              <w:t xml:space="preserve"> </w:t>
            </w:r>
          </w:p>
          <w:p w:rsidR="00AB02D1" w:rsidRDefault="00AB02D1" w:rsidP="00A618C1">
            <w:pPr>
              <w:pStyle w:val="ListParagraph"/>
              <w:numPr>
                <w:ilvl w:val="0"/>
                <w:numId w:val="3"/>
              </w:numPr>
            </w:pPr>
            <w:r>
              <w:t>Printing Payslips</w:t>
            </w:r>
          </w:p>
          <w:p w:rsidR="00AB02D1" w:rsidRDefault="00AB02D1" w:rsidP="00A618C1">
            <w:pPr>
              <w:pStyle w:val="ListParagraph"/>
              <w:numPr>
                <w:ilvl w:val="0"/>
                <w:numId w:val="3"/>
              </w:numPr>
            </w:pPr>
            <w:r>
              <w:t>Printing P45s</w:t>
            </w:r>
          </w:p>
          <w:p w:rsidR="003333F6" w:rsidRDefault="003333F6" w:rsidP="00A618C1">
            <w:pPr>
              <w:pStyle w:val="ListParagraph"/>
              <w:numPr>
                <w:ilvl w:val="0"/>
                <w:numId w:val="3"/>
              </w:numPr>
            </w:pPr>
            <w:r>
              <w:t>Packaging for dispatch</w:t>
            </w:r>
          </w:p>
          <w:p w:rsidR="003333F6" w:rsidRDefault="003333F6" w:rsidP="00A618C1">
            <w:pPr>
              <w:pStyle w:val="ListParagraph"/>
              <w:numPr>
                <w:ilvl w:val="0"/>
                <w:numId w:val="3"/>
              </w:numPr>
            </w:pPr>
            <w:r>
              <w:t>Preparing emails to send reports to clients</w:t>
            </w:r>
          </w:p>
          <w:p w:rsidR="00AB02D1" w:rsidRDefault="00AB02D1" w:rsidP="00AB02D1"/>
        </w:tc>
        <w:tc>
          <w:tcPr>
            <w:tcW w:w="4526" w:type="dxa"/>
          </w:tcPr>
          <w:p w:rsidR="00AB02D1" w:rsidRDefault="00F87DDD" w:rsidP="00AB02D1">
            <w:r>
              <w:t>50</w:t>
            </w:r>
            <w:r w:rsidR="003A1B47">
              <w:t>%</w:t>
            </w:r>
          </w:p>
        </w:tc>
      </w:tr>
      <w:tr w:rsidR="00AB02D1" w:rsidTr="00F87DDD">
        <w:tc>
          <w:tcPr>
            <w:tcW w:w="4534" w:type="dxa"/>
          </w:tcPr>
          <w:p w:rsidR="00AB02D1" w:rsidRDefault="00C51181" w:rsidP="00C51181">
            <w:pPr>
              <w:ind w:left="45"/>
            </w:pPr>
            <w:r>
              <w:t>Other – Training, Administration etc</w:t>
            </w:r>
          </w:p>
        </w:tc>
        <w:tc>
          <w:tcPr>
            <w:tcW w:w="4526" w:type="dxa"/>
          </w:tcPr>
          <w:p w:rsidR="00AB02D1" w:rsidRDefault="00C51181" w:rsidP="00C51181">
            <w:r>
              <w:t>25</w:t>
            </w:r>
            <w:r w:rsidR="00AB02D1">
              <w:t>%</w:t>
            </w:r>
          </w:p>
        </w:tc>
      </w:tr>
    </w:tbl>
    <w:p w:rsidR="00A618C1" w:rsidRDefault="00A618C1" w:rsidP="00A618C1">
      <w:pPr>
        <w:spacing w:after="0" w:line="240" w:lineRule="auto"/>
      </w:pPr>
    </w:p>
    <w:p w:rsidR="00A618C1" w:rsidRDefault="00A618C1" w:rsidP="00A618C1">
      <w:pPr>
        <w:spacing w:after="0" w:line="240" w:lineRule="auto"/>
      </w:pPr>
      <w:r>
        <w:t>List secondary tasks that are undertaken, these are outside of the main purpose of the role, may be temporary in nature or specific to an individual.</w:t>
      </w:r>
    </w:p>
    <w:tbl>
      <w:tblPr>
        <w:tblStyle w:val="TableGrid"/>
        <w:tblW w:w="0" w:type="auto"/>
        <w:tblLook w:val="04A0" w:firstRow="1" w:lastRow="0" w:firstColumn="1" w:lastColumn="0" w:noHBand="0" w:noVBand="1"/>
      </w:tblPr>
      <w:tblGrid>
        <w:gridCol w:w="9060"/>
      </w:tblGrid>
      <w:tr w:rsidR="00A618C1" w:rsidTr="00AB02D1">
        <w:tc>
          <w:tcPr>
            <w:tcW w:w="9286" w:type="dxa"/>
          </w:tcPr>
          <w:p w:rsidR="00A618C1" w:rsidRDefault="00A618C1" w:rsidP="00AB02D1">
            <w:r>
              <w:t>Secondary Responsibilities</w:t>
            </w:r>
          </w:p>
          <w:p w:rsidR="00A618C1" w:rsidRDefault="00A618C1" w:rsidP="00AB02D1"/>
          <w:p w:rsidR="00A618C1" w:rsidRDefault="00A618C1" w:rsidP="00AB02D1">
            <w:r>
              <w:t>Creating processing schedules on annual basis.</w:t>
            </w:r>
          </w:p>
          <w:p w:rsidR="00A618C1" w:rsidRDefault="00A618C1" w:rsidP="00AB02D1">
            <w:r>
              <w:t>Maintaining Client Procedures and front</w:t>
            </w:r>
            <w:r w:rsidR="00420AC9">
              <w:t xml:space="preserve"> </w:t>
            </w:r>
            <w:r>
              <w:t>sheets</w:t>
            </w:r>
          </w:p>
          <w:p w:rsidR="00A618C1" w:rsidRDefault="00470076" w:rsidP="00AB02D1">
            <w:r>
              <w:t>Printing and dispatching P60s</w:t>
            </w:r>
          </w:p>
          <w:p w:rsidR="005B7F5A" w:rsidRDefault="005B7F5A" w:rsidP="00AB02D1">
            <w:r>
              <w:t>Fulfilling any objectives and targets set out in annual appraisals</w:t>
            </w:r>
          </w:p>
          <w:p w:rsidR="005B7F5A" w:rsidRDefault="005B7F5A" w:rsidP="00AB02D1">
            <w:r>
              <w:t>Any other duties as may from time to time be reasonably required</w:t>
            </w:r>
          </w:p>
          <w:p w:rsidR="003333F6" w:rsidRDefault="003333F6" w:rsidP="00AB02D1"/>
          <w:p w:rsidR="00A618C1" w:rsidRDefault="00A618C1" w:rsidP="00AB02D1"/>
        </w:tc>
      </w:tr>
    </w:tbl>
    <w:p w:rsidR="003333F6" w:rsidRDefault="003333F6" w:rsidP="00A618C1">
      <w:pPr>
        <w:rPr>
          <w:b/>
        </w:rPr>
      </w:pPr>
    </w:p>
    <w:p w:rsidR="00C51181" w:rsidRDefault="00C51181" w:rsidP="00A618C1">
      <w:pPr>
        <w:rPr>
          <w:b/>
        </w:rPr>
      </w:pPr>
    </w:p>
    <w:p w:rsidR="003333F6" w:rsidRDefault="003333F6" w:rsidP="00A618C1">
      <w:pPr>
        <w:rPr>
          <w:b/>
        </w:rPr>
      </w:pPr>
    </w:p>
    <w:p w:rsidR="00A618C1" w:rsidRPr="00736A1E" w:rsidRDefault="00A618C1" w:rsidP="00A618C1">
      <w:pPr>
        <w:rPr>
          <w:b/>
        </w:rPr>
      </w:pPr>
      <w:r w:rsidRPr="00736A1E">
        <w:rPr>
          <w:b/>
        </w:rPr>
        <w:lastRenderedPageBreak/>
        <w:t>4.</w:t>
      </w:r>
      <w:r w:rsidRPr="00736A1E">
        <w:rPr>
          <w:b/>
        </w:rPr>
        <w:tab/>
        <w:t>Key Working Relationships</w:t>
      </w:r>
    </w:p>
    <w:p w:rsidR="00A618C1" w:rsidRDefault="00A618C1" w:rsidP="00A618C1">
      <w:pPr>
        <w:spacing w:after="0" w:line="240" w:lineRule="auto"/>
      </w:pPr>
      <w:r>
        <w:t>Detail other roles in the company with which there is regular contact and describe the purpose of this contact.  Also consider external contact that the role has on a regular basis.</w:t>
      </w:r>
    </w:p>
    <w:tbl>
      <w:tblPr>
        <w:tblStyle w:val="TableGrid"/>
        <w:tblW w:w="0" w:type="auto"/>
        <w:tblLook w:val="04A0" w:firstRow="1" w:lastRow="0" w:firstColumn="1" w:lastColumn="0" w:noHBand="0" w:noVBand="1"/>
      </w:tblPr>
      <w:tblGrid>
        <w:gridCol w:w="4535"/>
        <w:gridCol w:w="4525"/>
      </w:tblGrid>
      <w:tr w:rsidR="00A618C1" w:rsidTr="00AB02D1">
        <w:tc>
          <w:tcPr>
            <w:tcW w:w="4643" w:type="dxa"/>
          </w:tcPr>
          <w:p w:rsidR="00A618C1" w:rsidRDefault="00A618C1" w:rsidP="00AB02D1">
            <w:r>
              <w:t>Job Title/Department</w:t>
            </w:r>
          </w:p>
        </w:tc>
        <w:tc>
          <w:tcPr>
            <w:tcW w:w="4643" w:type="dxa"/>
          </w:tcPr>
          <w:p w:rsidR="00A618C1" w:rsidRDefault="00A618C1" w:rsidP="00AB02D1">
            <w:r>
              <w:t>Purpose of Contact</w:t>
            </w:r>
          </w:p>
        </w:tc>
      </w:tr>
      <w:tr w:rsidR="00A618C1" w:rsidTr="00AB02D1">
        <w:tc>
          <w:tcPr>
            <w:tcW w:w="4643" w:type="dxa"/>
          </w:tcPr>
          <w:p w:rsidR="00A618C1" w:rsidRDefault="00A618C1" w:rsidP="00AB02D1">
            <w:r>
              <w:t>Team Leader</w:t>
            </w:r>
          </w:p>
        </w:tc>
        <w:tc>
          <w:tcPr>
            <w:tcW w:w="4643" w:type="dxa"/>
          </w:tcPr>
          <w:p w:rsidR="00A618C1" w:rsidRDefault="00A618C1" w:rsidP="00470076">
            <w:r>
              <w:t xml:space="preserve">First point of contact for Payroll </w:t>
            </w:r>
            <w:r w:rsidR="00470076">
              <w:t>Administrato</w:t>
            </w:r>
            <w:r>
              <w:t>r, general support of your day to day role, escalation of client queries where required.</w:t>
            </w:r>
          </w:p>
        </w:tc>
      </w:tr>
      <w:tr w:rsidR="00A618C1" w:rsidTr="00AB02D1">
        <w:tc>
          <w:tcPr>
            <w:tcW w:w="4643" w:type="dxa"/>
          </w:tcPr>
          <w:p w:rsidR="00A618C1" w:rsidRDefault="00A618C1" w:rsidP="00AB02D1">
            <w:r>
              <w:t>Operations Manager</w:t>
            </w:r>
          </w:p>
          <w:p w:rsidR="00A618C1" w:rsidRDefault="00A618C1" w:rsidP="00AB02D1"/>
        </w:tc>
        <w:tc>
          <w:tcPr>
            <w:tcW w:w="4643" w:type="dxa"/>
          </w:tcPr>
          <w:p w:rsidR="00A618C1" w:rsidRDefault="00A618C1" w:rsidP="00AB02D1">
            <w:r>
              <w:t>Escalation of queries, general support in absence of Team Leader, procedures, issues</w:t>
            </w:r>
            <w:r w:rsidR="00420AC9">
              <w:t>.</w:t>
            </w:r>
            <w:r>
              <w:t xml:space="preserve">  </w:t>
            </w:r>
          </w:p>
        </w:tc>
      </w:tr>
      <w:tr w:rsidR="00A618C1" w:rsidTr="00AB02D1">
        <w:tc>
          <w:tcPr>
            <w:tcW w:w="4643" w:type="dxa"/>
          </w:tcPr>
          <w:p w:rsidR="00A618C1" w:rsidRDefault="00A618C1" w:rsidP="00AB02D1">
            <w:r>
              <w:t>Implementation Manager</w:t>
            </w:r>
          </w:p>
          <w:p w:rsidR="00A618C1" w:rsidRDefault="00A618C1" w:rsidP="00AB02D1"/>
        </w:tc>
        <w:tc>
          <w:tcPr>
            <w:tcW w:w="4643" w:type="dxa"/>
          </w:tcPr>
          <w:p w:rsidR="00A618C1" w:rsidRDefault="00470076" w:rsidP="00470076">
            <w:r>
              <w:t>Training and support.</w:t>
            </w:r>
          </w:p>
        </w:tc>
      </w:tr>
      <w:tr w:rsidR="00BA05C6" w:rsidTr="00AB02D1">
        <w:tc>
          <w:tcPr>
            <w:tcW w:w="4643" w:type="dxa"/>
          </w:tcPr>
          <w:p w:rsidR="00BA05C6" w:rsidRDefault="00BA05C6" w:rsidP="00AB02D1">
            <w:r>
              <w:t>Accounts</w:t>
            </w:r>
          </w:p>
          <w:p w:rsidR="00BA05C6" w:rsidRDefault="00BA05C6" w:rsidP="00AB02D1"/>
          <w:p w:rsidR="00873B1E" w:rsidRDefault="00873B1E" w:rsidP="00AB02D1"/>
        </w:tc>
        <w:tc>
          <w:tcPr>
            <w:tcW w:w="4643" w:type="dxa"/>
          </w:tcPr>
          <w:p w:rsidR="00BA05C6" w:rsidRDefault="00BA05C6" w:rsidP="00AB02D1">
            <w:r>
              <w:t>Ensuring Payrolls requiring Net Collections are notified to Accounts via the Daily Collections sheet, providing monthly Invoicing figures.</w:t>
            </w:r>
          </w:p>
        </w:tc>
      </w:tr>
      <w:tr w:rsidR="00BA05C6" w:rsidTr="00AB02D1">
        <w:tc>
          <w:tcPr>
            <w:tcW w:w="4643" w:type="dxa"/>
          </w:tcPr>
          <w:p w:rsidR="00BA05C6" w:rsidRDefault="00BA05C6" w:rsidP="00AB02D1">
            <w:r>
              <w:t>Support Desks</w:t>
            </w:r>
          </w:p>
        </w:tc>
        <w:tc>
          <w:tcPr>
            <w:tcW w:w="4643" w:type="dxa"/>
          </w:tcPr>
          <w:p w:rsidR="00BA05C6" w:rsidRDefault="00BA05C6" w:rsidP="00AB02D1">
            <w:r>
              <w:t>For software support issues.</w:t>
            </w:r>
          </w:p>
        </w:tc>
      </w:tr>
      <w:tr w:rsidR="00BA05C6" w:rsidTr="00AB02D1">
        <w:tc>
          <w:tcPr>
            <w:tcW w:w="4643" w:type="dxa"/>
          </w:tcPr>
          <w:p w:rsidR="00BA05C6" w:rsidRDefault="00BA05C6" w:rsidP="00AB02D1">
            <w:r>
              <w:t>Office Administrator</w:t>
            </w:r>
          </w:p>
        </w:tc>
        <w:tc>
          <w:tcPr>
            <w:tcW w:w="4643" w:type="dxa"/>
          </w:tcPr>
          <w:p w:rsidR="00BA05C6" w:rsidRDefault="00BA05C6" w:rsidP="00AB02D1">
            <w:r>
              <w:t>Directing phone calls, ordering stationery, distribution of post, franking of outgoing post and courier collections.</w:t>
            </w:r>
          </w:p>
        </w:tc>
      </w:tr>
      <w:tr w:rsidR="00BA05C6" w:rsidTr="00AB02D1">
        <w:tc>
          <w:tcPr>
            <w:tcW w:w="4643" w:type="dxa"/>
          </w:tcPr>
          <w:p w:rsidR="00BA05C6" w:rsidRDefault="00BA05C6" w:rsidP="00AB02D1"/>
        </w:tc>
        <w:tc>
          <w:tcPr>
            <w:tcW w:w="4643" w:type="dxa"/>
          </w:tcPr>
          <w:p w:rsidR="00BA05C6" w:rsidRDefault="00BA05C6" w:rsidP="00AB02D1"/>
        </w:tc>
      </w:tr>
    </w:tbl>
    <w:p w:rsidR="00A618C1" w:rsidRDefault="00A618C1" w:rsidP="00A618C1"/>
    <w:p w:rsidR="00A618C1" w:rsidRPr="00C31391" w:rsidRDefault="00A618C1" w:rsidP="00A618C1">
      <w:pPr>
        <w:rPr>
          <w:b/>
        </w:rPr>
      </w:pPr>
      <w:r w:rsidRPr="00C31391">
        <w:rPr>
          <w:b/>
        </w:rPr>
        <w:t>5.</w:t>
      </w:r>
      <w:r w:rsidRPr="00C31391">
        <w:rPr>
          <w:b/>
        </w:rPr>
        <w:tab/>
        <w:t>Decision Making Authority</w:t>
      </w:r>
    </w:p>
    <w:p w:rsidR="00A618C1" w:rsidRDefault="00A618C1" w:rsidP="00A618C1">
      <w:pPr>
        <w:spacing w:after="0" w:line="240" w:lineRule="auto"/>
      </w:pPr>
      <w:r>
        <w:t>(a)  List any formal guidelines, policies, procedures etc. that exist to guide the work and which must be complied with in fulfilling the job responsibilities.</w:t>
      </w:r>
    </w:p>
    <w:tbl>
      <w:tblPr>
        <w:tblStyle w:val="TableGrid"/>
        <w:tblW w:w="0" w:type="auto"/>
        <w:tblLook w:val="04A0" w:firstRow="1" w:lastRow="0" w:firstColumn="1" w:lastColumn="0" w:noHBand="0" w:noVBand="1"/>
      </w:tblPr>
      <w:tblGrid>
        <w:gridCol w:w="9060"/>
      </w:tblGrid>
      <w:tr w:rsidR="00A618C1" w:rsidTr="00AB02D1">
        <w:tc>
          <w:tcPr>
            <w:tcW w:w="9286" w:type="dxa"/>
          </w:tcPr>
          <w:p w:rsidR="00A618C1" w:rsidRDefault="00420AC9" w:rsidP="00AB02D1">
            <w:r>
              <w:t>As well as all Company policies and procedures, the</w:t>
            </w:r>
            <w:r w:rsidR="00F51125">
              <w:t xml:space="preserve"> P</w:t>
            </w:r>
            <w:r>
              <w:t xml:space="preserve">ayroll </w:t>
            </w:r>
            <w:r w:rsidR="00F51125">
              <w:t>Administrato</w:t>
            </w:r>
            <w:r>
              <w:t>r must comply with the General Procedures Manual. Specific client requirements are set out on the front sheets which explain how the payroll is to be run. It is essential that this is complied with.</w:t>
            </w:r>
          </w:p>
          <w:p w:rsidR="00A618C1" w:rsidRDefault="00A618C1" w:rsidP="00AB02D1"/>
        </w:tc>
      </w:tr>
    </w:tbl>
    <w:p w:rsidR="00A618C1" w:rsidRDefault="00A618C1" w:rsidP="00A618C1"/>
    <w:p w:rsidR="00A618C1" w:rsidRDefault="00A618C1" w:rsidP="00A618C1">
      <w:pPr>
        <w:spacing w:after="0" w:line="240" w:lineRule="auto"/>
      </w:pPr>
      <w:r>
        <w:t>(b)  What issues should be referred to a manager / team leader before taking action?</w:t>
      </w:r>
    </w:p>
    <w:tbl>
      <w:tblPr>
        <w:tblStyle w:val="TableGrid"/>
        <w:tblW w:w="0" w:type="auto"/>
        <w:tblLook w:val="04A0" w:firstRow="1" w:lastRow="0" w:firstColumn="1" w:lastColumn="0" w:noHBand="0" w:noVBand="1"/>
      </w:tblPr>
      <w:tblGrid>
        <w:gridCol w:w="9060"/>
      </w:tblGrid>
      <w:tr w:rsidR="00A618C1" w:rsidTr="00AB02D1">
        <w:tc>
          <w:tcPr>
            <w:tcW w:w="9286" w:type="dxa"/>
          </w:tcPr>
          <w:p w:rsidR="00A618C1" w:rsidRDefault="00943AD1" w:rsidP="00AB02D1">
            <w:r>
              <w:t>T</w:t>
            </w:r>
            <w:r w:rsidR="00420AC9">
              <w:t>he payroll manager</w:t>
            </w:r>
            <w:r>
              <w:t xml:space="preserve"> should be contacted in the first instance, if they are unable to </w:t>
            </w:r>
            <w:r w:rsidR="00420AC9">
              <w:t>resolve any issues or queries they should escalate them to their team leader.</w:t>
            </w:r>
          </w:p>
          <w:p w:rsidR="00A618C1" w:rsidRDefault="00A618C1" w:rsidP="00AB02D1"/>
        </w:tc>
      </w:tr>
    </w:tbl>
    <w:p w:rsidR="00A618C1" w:rsidRDefault="00A618C1" w:rsidP="00A618C1"/>
    <w:p w:rsidR="00A618C1" w:rsidRDefault="00A618C1" w:rsidP="00A618C1">
      <w:pPr>
        <w:spacing w:after="0" w:line="240" w:lineRule="auto"/>
      </w:pPr>
      <w:r>
        <w:t>(c)  Which of the following statements best describes the decision making authority of this role?</w:t>
      </w:r>
    </w:p>
    <w:p w:rsidR="00A618C1" w:rsidRDefault="00A618C1" w:rsidP="00A618C1">
      <w:pPr>
        <w:spacing w:after="0" w:line="240" w:lineRule="auto"/>
      </w:pPr>
    </w:p>
    <w:p w:rsidR="00A618C1" w:rsidRDefault="00A618C1" w:rsidP="00A618C1">
      <w:pPr>
        <w:pStyle w:val="ListParagraph"/>
        <w:numPr>
          <w:ilvl w:val="0"/>
          <w:numId w:val="1"/>
        </w:numPr>
        <w:spacing w:after="0" w:line="240" w:lineRule="auto"/>
      </w:pPr>
      <w:r>
        <w:t>Follows routine procedures; no independent decision making; performs work under close guidance.</w:t>
      </w:r>
    </w:p>
    <w:p w:rsidR="00A618C1" w:rsidRDefault="00A618C1" w:rsidP="00A618C1">
      <w:pPr>
        <w:pStyle w:val="ListParagraph"/>
        <w:numPr>
          <w:ilvl w:val="0"/>
          <w:numId w:val="1"/>
        </w:numPr>
        <w:spacing w:after="0" w:line="240" w:lineRule="auto"/>
      </w:pPr>
      <w:r>
        <w:t>Some independent decision making; makes recommendations; others take action; performs work under moderately high level of guidance.</w:t>
      </w:r>
    </w:p>
    <w:p w:rsidR="00A618C1" w:rsidRDefault="00A618C1" w:rsidP="00A618C1">
      <w:pPr>
        <w:pStyle w:val="ListParagraph"/>
        <w:numPr>
          <w:ilvl w:val="0"/>
          <w:numId w:val="2"/>
        </w:numPr>
        <w:spacing w:after="0" w:line="240" w:lineRule="auto"/>
      </w:pPr>
      <w:r>
        <w:t>Makes recommendations and gives direction to others; performs work fairly independently or with minimal guidance.</w:t>
      </w:r>
    </w:p>
    <w:p w:rsidR="00A618C1" w:rsidRDefault="00A618C1" w:rsidP="00A618C1">
      <w:pPr>
        <w:pStyle w:val="ListParagraph"/>
        <w:numPr>
          <w:ilvl w:val="0"/>
          <w:numId w:val="1"/>
        </w:numPr>
        <w:spacing w:after="0" w:line="240" w:lineRule="auto"/>
      </w:pPr>
      <w:r>
        <w:t>Independent decision making; takes independent action with little direction or supervision.</w:t>
      </w:r>
    </w:p>
    <w:p w:rsidR="003333F6" w:rsidRDefault="003333F6" w:rsidP="00A618C1">
      <w:pPr>
        <w:rPr>
          <w:b/>
        </w:rPr>
      </w:pPr>
    </w:p>
    <w:p w:rsidR="00A618C1" w:rsidRPr="004C5DD1" w:rsidRDefault="00A618C1" w:rsidP="00A618C1">
      <w:pPr>
        <w:rPr>
          <w:b/>
        </w:rPr>
      </w:pPr>
      <w:r w:rsidRPr="004C5DD1">
        <w:rPr>
          <w:b/>
        </w:rPr>
        <w:t>6.</w:t>
      </w:r>
      <w:r w:rsidRPr="004C5DD1">
        <w:rPr>
          <w:b/>
        </w:rPr>
        <w:tab/>
        <w:t>Job Specification</w:t>
      </w:r>
    </w:p>
    <w:p w:rsidR="00A618C1" w:rsidRDefault="00A618C1" w:rsidP="00A618C1">
      <w:r>
        <w:t>Summarise the specific knowledge, skills and abilities the job requires.</w:t>
      </w:r>
    </w:p>
    <w:tbl>
      <w:tblPr>
        <w:tblStyle w:val="TableGrid"/>
        <w:tblW w:w="0" w:type="auto"/>
        <w:tblLook w:val="04A0" w:firstRow="1" w:lastRow="0" w:firstColumn="1" w:lastColumn="0" w:noHBand="0" w:noVBand="1"/>
      </w:tblPr>
      <w:tblGrid>
        <w:gridCol w:w="3005"/>
        <w:gridCol w:w="3004"/>
        <w:gridCol w:w="3051"/>
      </w:tblGrid>
      <w:tr w:rsidR="00A618C1" w:rsidTr="00AB02D1">
        <w:tc>
          <w:tcPr>
            <w:tcW w:w="3095" w:type="dxa"/>
          </w:tcPr>
          <w:p w:rsidR="00A618C1" w:rsidRDefault="00A618C1" w:rsidP="00AB02D1">
            <w:r>
              <w:lastRenderedPageBreak/>
              <w:t>Factor</w:t>
            </w:r>
          </w:p>
        </w:tc>
        <w:tc>
          <w:tcPr>
            <w:tcW w:w="3095" w:type="dxa"/>
          </w:tcPr>
          <w:p w:rsidR="00A618C1" w:rsidRDefault="00A618C1" w:rsidP="00AB02D1">
            <w:r>
              <w:t xml:space="preserve">Essential </w:t>
            </w:r>
          </w:p>
        </w:tc>
        <w:tc>
          <w:tcPr>
            <w:tcW w:w="3096" w:type="dxa"/>
          </w:tcPr>
          <w:p w:rsidR="00A618C1" w:rsidRDefault="00A618C1" w:rsidP="00AB02D1">
            <w:r>
              <w:t>Desirable</w:t>
            </w:r>
          </w:p>
        </w:tc>
      </w:tr>
      <w:tr w:rsidR="00A618C1" w:rsidTr="00AB02D1">
        <w:tc>
          <w:tcPr>
            <w:tcW w:w="3095" w:type="dxa"/>
          </w:tcPr>
          <w:p w:rsidR="00A618C1" w:rsidRDefault="00A618C1" w:rsidP="00AB02D1">
            <w:r>
              <w:t>Qualifications</w:t>
            </w:r>
          </w:p>
          <w:p w:rsidR="00A618C1" w:rsidRDefault="00A618C1" w:rsidP="00AB02D1"/>
          <w:p w:rsidR="00A618C1" w:rsidRDefault="00A618C1" w:rsidP="00AB02D1"/>
        </w:tc>
        <w:tc>
          <w:tcPr>
            <w:tcW w:w="3095" w:type="dxa"/>
          </w:tcPr>
          <w:p w:rsidR="00A618C1" w:rsidRDefault="00A618C1" w:rsidP="00AB02D1">
            <w:r>
              <w:t>5 C grade or above GCSEs including Maths</w:t>
            </w:r>
          </w:p>
        </w:tc>
        <w:tc>
          <w:tcPr>
            <w:tcW w:w="3096" w:type="dxa"/>
          </w:tcPr>
          <w:p w:rsidR="00A618C1" w:rsidRDefault="00F51125" w:rsidP="00AB02D1">
            <w:r>
              <w:t>Any Payroll Qualification/Certificate</w:t>
            </w:r>
          </w:p>
        </w:tc>
      </w:tr>
      <w:tr w:rsidR="00A618C1" w:rsidTr="00AB02D1">
        <w:tc>
          <w:tcPr>
            <w:tcW w:w="3095" w:type="dxa"/>
          </w:tcPr>
          <w:p w:rsidR="00A618C1" w:rsidRDefault="00A618C1" w:rsidP="00AB02D1">
            <w:r>
              <w:t>Experience</w:t>
            </w:r>
          </w:p>
          <w:p w:rsidR="00A618C1" w:rsidRDefault="00A618C1" w:rsidP="00AB02D1"/>
          <w:p w:rsidR="00A618C1" w:rsidRDefault="00A618C1" w:rsidP="00AB02D1"/>
        </w:tc>
        <w:tc>
          <w:tcPr>
            <w:tcW w:w="3095" w:type="dxa"/>
          </w:tcPr>
          <w:p w:rsidR="00A618C1" w:rsidRDefault="00F51125" w:rsidP="00AB02D1">
            <w:r>
              <w:t>Experience in a Payroll Department</w:t>
            </w:r>
          </w:p>
        </w:tc>
        <w:tc>
          <w:tcPr>
            <w:tcW w:w="3096" w:type="dxa"/>
          </w:tcPr>
          <w:p w:rsidR="00A618C1" w:rsidRDefault="00F51125" w:rsidP="00F51125">
            <w:r>
              <w:t>Experience in the process of running payrolls</w:t>
            </w:r>
          </w:p>
        </w:tc>
      </w:tr>
      <w:tr w:rsidR="00A618C1" w:rsidTr="00AB02D1">
        <w:tc>
          <w:tcPr>
            <w:tcW w:w="3095" w:type="dxa"/>
          </w:tcPr>
          <w:p w:rsidR="00A618C1" w:rsidRDefault="00A618C1" w:rsidP="00AB02D1">
            <w:r>
              <w:t>Knowledge</w:t>
            </w:r>
          </w:p>
          <w:p w:rsidR="00A618C1" w:rsidRDefault="00A618C1" w:rsidP="00AB02D1"/>
          <w:p w:rsidR="00A618C1" w:rsidRDefault="00A618C1" w:rsidP="00AB02D1"/>
        </w:tc>
        <w:tc>
          <w:tcPr>
            <w:tcW w:w="3095" w:type="dxa"/>
          </w:tcPr>
          <w:p w:rsidR="00A618C1" w:rsidRDefault="00F51125" w:rsidP="00420AC9">
            <w:r>
              <w:t>A general understanding of Payroll, understanding forms P45/P60</w:t>
            </w:r>
            <w:r w:rsidR="00A618C1">
              <w:t xml:space="preserve"> </w:t>
            </w:r>
          </w:p>
        </w:tc>
        <w:tc>
          <w:tcPr>
            <w:tcW w:w="3096" w:type="dxa"/>
          </w:tcPr>
          <w:p w:rsidR="00A618C1" w:rsidRDefault="00F51125" w:rsidP="00AB02D1">
            <w:r>
              <w:t>Current Legislation</w:t>
            </w:r>
          </w:p>
        </w:tc>
      </w:tr>
      <w:tr w:rsidR="00A618C1" w:rsidTr="00AB02D1">
        <w:tc>
          <w:tcPr>
            <w:tcW w:w="3095" w:type="dxa"/>
          </w:tcPr>
          <w:p w:rsidR="00A618C1" w:rsidRDefault="00A618C1" w:rsidP="00AB02D1">
            <w:r>
              <w:t>Communication Skills</w:t>
            </w:r>
          </w:p>
          <w:p w:rsidR="00A618C1" w:rsidRDefault="00A618C1" w:rsidP="00AB02D1"/>
          <w:p w:rsidR="00A618C1" w:rsidRDefault="00A618C1" w:rsidP="00AB02D1"/>
        </w:tc>
        <w:tc>
          <w:tcPr>
            <w:tcW w:w="3095" w:type="dxa"/>
          </w:tcPr>
          <w:p w:rsidR="00A618C1" w:rsidRDefault="00A618C1" w:rsidP="00AB02D1">
            <w:r>
              <w:t>Excellent telephone manner, high level of Customer Service skills,</w:t>
            </w:r>
          </w:p>
        </w:tc>
        <w:tc>
          <w:tcPr>
            <w:tcW w:w="3096" w:type="dxa"/>
          </w:tcPr>
          <w:p w:rsidR="00A618C1" w:rsidRDefault="00A618C1" w:rsidP="00AB02D1"/>
        </w:tc>
      </w:tr>
      <w:tr w:rsidR="00A618C1" w:rsidTr="00AB02D1">
        <w:tc>
          <w:tcPr>
            <w:tcW w:w="3095" w:type="dxa"/>
          </w:tcPr>
          <w:p w:rsidR="00A618C1" w:rsidRDefault="00A618C1" w:rsidP="00AB02D1">
            <w:r>
              <w:t>Personal Attributes</w:t>
            </w:r>
          </w:p>
          <w:p w:rsidR="00A618C1" w:rsidRDefault="00A618C1" w:rsidP="00AB02D1"/>
          <w:p w:rsidR="00A618C1" w:rsidRDefault="00A618C1" w:rsidP="00AB02D1"/>
        </w:tc>
        <w:tc>
          <w:tcPr>
            <w:tcW w:w="3095" w:type="dxa"/>
          </w:tcPr>
          <w:p w:rsidR="00A618C1" w:rsidRDefault="00A618C1" w:rsidP="00420AC9">
            <w:pPr>
              <w:spacing w:before="80" w:afterLines="80" w:after="192"/>
            </w:pPr>
            <w:r>
              <w:t xml:space="preserve">The ability to deal calmly and sympathetically with clients in stressful situations, patience and tact, good team working skills, helpful, trustworthy </w:t>
            </w:r>
          </w:p>
        </w:tc>
        <w:tc>
          <w:tcPr>
            <w:tcW w:w="3096" w:type="dxa"/>
          </w:tcPr>
          <w:p w:rsidR="00A618C1" w:rsidRDefault="00A618C1" w:rsidP="00AB02D1"/>
        </w:tc>
      </w:tr>
    </w:tbl>
    <w:p w:rsidR="00A618C1" w:rsidRDefault="00A618C1" w:rsidP="00A618C1"/>
    <w:p w:rsidR="00A618C1" w:rsidRPr="004C5DD1" w:rsidRDefault="00A618C1" w:rsidP="00A618C1">
      <w:pPr>
        <w:rPr>
          <w:b/>
        </w:rPr>
      </w:pPr>
      <w:r w:rsidRPr="004C5DD1">
        <w:rPr>
          <w:b/>
        </w:rPr>
        <w:t>7.</w:t>
      </w:r>
      <w:r w:rsidRPr="004C5DD1">
        <w:rPr>
          <w:b/>
        </w:rPr>
        <w:tab/>
        <w:t>Special Job Conditions</w:t>
      </w:r>
    </w:p>
    <w:p w:rsidR="00A618C1" w:rsidRDefault="00A618C1" w:rsidP="00A618C1">
      <w:pPr>
        <w:spacing w:after="0" w:line="240" w:lineRule="auto"/>
      </w:pPr>
      <w:r>
        <w:t>Describe any special job conditions that apply to this position.  Include amount of travel, substantial overtime, shift work etc.</w:t>
      </w:r>
    </w:p>
    <w:tbl>
      <w:tblPr>
        <w:tblStyle w:val="TableGrid"/>
        <w:tblW w:w="0" w:type="auto"/>
        <w:tblLook w:val="04A0" w:firstRow="1" w:lastRow="0" w:firstColumn="1" w:lastColumn="0" w:noHBand="0" w:noVBand="1"/>
      </w:tblPr>
      <w:tblGrid>
        <w:gridCol w:w="9060"/>
      </w:tblGrid>
      <w:tr w:rsidR="00A618C1" w:rsidTr="00AB02D1">
        <w:tc>
          <w:tcPr>
            <w:tcW w:w="9286" w:type="dxa"/>
          </w:tcPr>
          <w:p w:rsidR="00420AC9" w:rsidRDefault="00420AC9" w:rsidP="00AB02D1"/>
          <w:p w:rsidR="00F51125" w:rsidRDefault="00F51125" w:rsidP="00AB02D1">
            <w:r>
              <w:t xml:space="preserve">Generally no requirement to travel. </w:t>
            </w:r>
          </w:p>
          <w:p w:rsidR="00A618C1" w:rsidRDefault="00F51125" w:rsidP="00AB02D1">
            <w:r>
              <w:t xml:space="preserve">The majority of Payrolls pay at the end of the month which is the busiest time in the department, there is sometimes a need to work longer hours in this time, however we have a Time Off In Lieu policy enabling hours to be taken off in the quieter times when additional have been worked. </w:t>
            </w:r>
          </w:p>
          <w:p w:rsidR="00A618C1" w:rsidRDefault="00A618C1" w:rsidP="00AB02D1"/>
        </w:tc>
      </w:tr>
    </w:tbl>
    <w:p w:rsidR="00420AC9" w:rsidRDefault="00420AC9" w:rsidP="00A618C1">
      <w:pPr>
        <w:spacing w:after="0"/>
        <w:rPr>
          <w:b/>
        </w:rPr>
      </w:pPr>
    </w:p>
    <w:p w:rsidR="00A618C1" w:rsidRPr="004B291F" w:rsidRDefault="00A618C1" w:rsidP="00A618C1">
      <w:pPr>
        <w:spacing w:after="0"/>
        <w:rPr>
          <w:b/>
        </w:rPr>
      </w:pPr>
      <w:r w:rsidRPr="004B291F">
        <w:rPr>
          <w:b/>
        </w:rPr>
        <w:t>Job Holder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A618C1" w:rsidRPr="00C51181" w:rsidTr="00AB02D1">
        <w:trPr>
          <w:trHeight w:val="501"/>
        </w:trPr>
        <w:tc>
          <w:tcPr>
            <w:tcW w:w="3085" w:type="dxa"/>
            <w:shd w:val="clear" w:color="auto" w:fill="FF0000"/>
            <w:vAlign w:val="center"/>
          </w:tcPr>
          <w:p w:rsidR="00A618C1" w:rsidRPr="00C51181" w:rsidRDefault="00A618C1" w:rsidP="00AB02D1">
            <w:pPr>
              <w:pStyle w:val="BONDBodyText"/>
              <w:jc w:val="center"/>
              <w:rPr>
                <w:color w:val="FFFFFF"/>
                <w:highlight w:val="red"/>
              </w:rPr>
            </w:pPr>
            <w:r w:rsidRPr="00C51181">
              <w:rPr>
                <w:color w:val="FFFFFF"/>
                <w:highlight w:val="red"/>
              </w:rPr>
              <w:t>Name</w:t>
            </w:r>
          </w:p>
        </w:tc>
        <w:tc>
          <w:tcPr>
            <w:tcW w:w="6237" w:type="dxa"/>
            <w:shd w:val="clear" w:color="auto" w:fill="auto"/>
          </w:tcPr>
          <w:p w:rsidR="00A618C1" w:rsidRPr="00C51181" w:rsidRDefault="00A618C1" w:rsidP="00AB02D1">
            <w:pPr>
              <w:pStyle w:val="BONDBodyText"/>
              <w:jc w:val="center"/>
              <w:rPr>
                <w:color w:val="FFFFFF"/>
                <w:highlight w:val="red"/>
              </w:rPr>
            </w:pPr>
          </w:p>
        </w:tc>
      </w:tr>
      <w:tr w:rsidR="00A618C1" w:rsidRPr="00C51181" w:rsidTr="00AB02D1">
        <w:trPr>
          <w:trHeight w:val="501"/>
        </w:trPr>
        <w:tc>
          <w:tcPr>
            <w:tcW w:w="30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618C1" w:rsidRPr="00C51181" w:rsidRDefault="00A618C1" w:rsidP="00AB02D1">
            <w:pPr>
              <w:pStyle w:val="BONDBodyText"/>
              <w:jc w:val="center"/>
              <w:rPr>
                <w:color w:val="FFFFFF"/>
                <w:highlight w:val="red"/>
              </w:rPr>
            </w:pPr>
            <w:r w:rsidRPr="00C51181">
              <w:rPr>
                <w:color w:val="FFFFFF"/>
                <w:highlight w:val="red"/>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618C1" w:rsidRPr="00C51181" w:rsidRDefault="00A618C1" w:rsidP="00AB02D1">
            <w:pPr>
              <w:pStyle w:val="BONDBodyText"/>
              <w:jc w:val="center"/>
              <w:rPr>
                <w:color w:val="FFFFFF"/>
                <w:highlight w:val="red"/>
              </w:rPr>
            </w:pPr>
          </w:p>
        </w:tc>
      </w:tr>
      <w:tr w:rsidR="00A618C1" w:rsidRPr="001C5C93" w:rsidTr="00AB02D1">
        <w:trPr>
          <w:trHeight w:val="501"/>
        </w:trPr>
        <w:tc>
          <w:tcPr>
            <w:tcW w:w="3085" w:type="dxa"/>
            <w:shd w:val="clear" w:color="auto" w:fill="FF0000"/>
            <w:vAlign w:val="center"/>
          </w:tcPr>
          <w:p w:rsidR="00A618C1" w:rsidRDefault="00A618C1" w:rsidP="00AB02D1">
            <w:pPr>
              <w:pStyle w:val="BONDBodyText"/>
              <w:jc w:val="center"/>
              <w:rPr>
                <w:color w:val="FFFFFF"/>
              </w:rPr>
            </w:pPr>
            <w:r w:rsidRPr="00C51181">
              <w:rPr>
                <w:color w:val="FFFFFF"/>
                <w:highlight w:val="red"/>
              </w:rPr>
              <w:t>Date</w:t>
            </w:r>
          </w:p>
        </w:tc>
        <w:tc>
          <w:tcPr>
            <w:tcW w:w="6237" w:type="dxa"/>
            <w:shd w:val="clear" w:color="auto" w:fill="auto"/>
          </w:tcPr>
          <w:p w:rsidR="00A618C1" w:rsidRPr="001C5C93" w:rsidRDefault="00A618C1" w:rsidP="00AB02D1">
            <w:pPr>
              <w:pStyle w:val="BONDBodyText"/>
              <w:jc w:val="center"/>
              <w:rPr>
                <w:color w:val="FFFFFF"/>
              </w:rPr>
            </w:pPr>
          </w:p>
        </w:tc>
      </w:tr>
    </w:tbl>
    <w:p w:rsidR="00A618C1" w:rsidRDefault="00A618C1" w:rsidP="00A618C1">
      <w:pPr>
        <w:spacing w:after="0"/>
        <w:rPr>
          <w:b/>
        </w:rPr>
      </w:pPr>
    </w:p>
    <w:p w:rsidR="00A618C1" w:rsidRPr="004B291F" w:rsidRDefault="00A618C1" w:rsidP="00A618C1">
      <w:pPr>
        <w:spacing w:after="0"/>
        <w:rPr>
          <w:b/>
        </w:rPr>
      </w:pPr>
      <w:r>
        <w:rPr>
          <w:b/>
        </w:rPr>
        <w:t>Line Manager</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237"/>
      </w:tblGrid>
      <w:tr w:rsidR="00A618C1" w:rsidRPr="001C5C93" w:rsidTr="00AB02D1">
        <w:trPr>
          <w:trHeight w:val="501"/>
        </w:trPr>
        <w:tc>
          <w:tcPr>
            <w:tcW w:w="3085" w:type="dxa"/>
            <w:shd w:val="clear" w:color="auto" w:fill="FF0000"/>
            <w:vAlign w:val="center"/>
          </w:tcPr>
          <w:p w:rsidR="00A618C1" w:rsidRDefault="00A618C1" w:rsidP="00AB02D1">
            <w:pPr>
              <w:pStyle w:val="BONDBodyText"/>
              <w:jc w:val="center"/>
              <w:rPr>
                <w:color w:val="FFFFFF"/>
              </w:rPr>
            </w:pPr>
            <w:r>
              <w:rPr>
                <w:color w:val="FFFFFF"/>
              </w:rPr>
              <w:t>Name</w:t>
            </w:r>
          </w:p>
        </w:tc>
        <w:tc>
          <w:tcPr>
            <w:tcW w:w="6237" w:type="dxa"/>
            <w:shd w:val="clear" w:color="auto" w:fill="auto"/>
          </w:tcPr>
          <w:p w:rsidR="00A618C1" w:rsidRPr="001C5C93" w:rsidRDefault="00A618C1" w:rsidP="00AB02D1">
            <w:pPr>
              <w:pStyle w:val="BONDBodyText"/>
              <w:jc w:val="center"/>
              <w:rPr>
                <w:color w:val="FFFFFF"/>
              </w:rPr>
            </w:pPr>
          </w:p>
        </w:tc>
      </w:tr>
      <w:tr w:rsidR="00A618C1" w:rsidRPr="001C5C93" w:rsidTr="00AB02D1">
        <w:trPr>
          <w:trHeight w:val="501"/>
        </w:trPr>
        <w:tc>
          <w:tcPr>
            <w:tcW w:w="308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A618C1" w:rsidRDefault="00A618C1" w:rsidP="00AB02D1">
            <w:pPr>
              <w:pStyle w:val="BONDBodyText"/>
              <w:jc w:val="center"/>
              <w:rPr>
                <w:color w:val="FFFFFF"/>
              </w:rPr>
            </w:pPr>
            <w:r>
              <w:rPr>
                <w:color w:val="FFFFFF"/>
              </w:rPr>
              <w:t>Signature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A618C1" w:rsidRPr="001C5C93" w:rsidRDefault="00A618C1" w:rsidP="00AB02D1">
            <w:pPr>
              <w:pStyle w:val="BONDBodyText"/>
              <w:jc w:val="center"/>
              <w:rPr>
                <w:color w:val="FFFFFF"/>
              </w:rPr>
            </w:pPr>
          </w:p>
        </w:tc>
      </w:tr>
      <w:tr w:rsidR="00A618C1" w:rsidRPr="001C5C93" w:rsidTr="00AB02D1">
        <w:trPr>
          <w:trHeight w:val="501"/>
        </w:trPr>
        <w:tc>
          <w:tcPr>
            <w:tcW w:w="3085" w:type="dxa"/>
            <w:shd w:val="clear" w:color="auto" w:fill="FF0000"/>
            <w:vAlign w:val="center"/>
          </w:tcPr>
          <w:p w:rsidR="00A618C1" w:rsidRDefault="00A618C1" w:rsidP="00AB02D1">
            <w:pPr>
              <w:pStyle w:val="BONDBodyText"/>
              <w:jc w:val="center"/>
              <w:rPr>
                <w:color w:val="FFFFFF"/>
              </w:rPr>
            </w:pPr>
            <w:r>
              <w:rPr>
                <w:color w:val="FFFFFF"/>
              </w:rPr>
              <w:t>Date</w:t>
            </w:r>
          </w:p>
        </w:tc>
        <w:tc>
          <w:tcPr>
            <w:tcW w:w="6237" w:type="dxa"/>
            <w:shd w:val="clear" w:color="auto" w:fill="auto"/>
          </w:tcPr>
          <w:p w:rsidR="00A618C1" w:rsidRPr="001C5C93" w:rsidRDefault="00A618C1" w:rsidP="00AB02D1">
            <w:pPr>
              <w:pStyle w:val="BONDBodyText"/>
              <w:jc w:val="center"/>
              <w:rPr>
                <w:color w:val="FFFFFF"/>
              </w:rPr>
            </w:pPr>
          </w:p>
        </w:tc>
      </w:tr>
    </w:tbl>
    <w:p w:rsidR="00D1122F" w:rsidRDefault="00D1122F"/>
    <w:sectPr w:rsidR="00D1122F" w:rsidSect="00AB02D1">
      <w:head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A33" w:rsidRDefault="00F96A33" w:rsidP="00A618C1">
      <w:pPr>
        <w:spacing w:after="0" w:line="240" w:lineRule="auto"/>
      </w:pPr>
      <w:r>
        <w:separator/>
      </w:r>
    </w:p>
  </w:endnote>
  <w:endnote w:type="continuationSeparator" w:id="0">
    <w:p w:rsidR="00F96A33" w:rsidRDefault="00F96A33" w:rsidP="00A61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A33" w:rsidRDefault="00F96A33" w:rsidP="00A618C1">
      <w:pPr>
        <w:spacing w:after="0" w:line="240" w:lineRule="auto"/>
      </w:pPr>
      <w:r>
        <w:separator/>
      </w:r>
    </w:p>
  </w:footnote>
  <w:footnote w:type="continuationSeparator" w:id="0">
    <w:p w:rsidR="00F96A33" w:rsidRDefault="00F96A33" w:rsidP="00A61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3B1E" w:rsidRDefault="00381FE0" w:rsidP="00AB02D1">
    <w:pPr>
      <w:rPr>
        <w:rFonts w:ascii="Calibri" w:eastAsia="Calibri" w:hAnsi="Calibri" w:cs="Times New Roman"/>
      </w:rPr>
    </w:pPr>
    <w:r w:rsidRPr="00381FE0">
      <w:rPr>
        <w:rFonts w:ascii="Calibri" w:eastAsia="Calibri" w:hAnsi="Calibri" w:cs="Times New Roman"/>
        <w:noProof/>
      </w:rPr>
      <w:drawing>
        <wp:inline distT="0" distB="0" distL="0" distR="0">
          <wp:extent cx="2494800" cy="406800"/>
          <wp:effectExtent l="0" t="0" r="1270" b="0"/>
          <wp:docPr id="1" name="Picture 1" descr="C:\Users\mking\Desktop\F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ing\Desktop\FM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4800" cy="40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4FC5"/>
    <w:multiLevelType w:val="hybridMultilevel"/>
    <w:tmpl w:val="16341E5E"/>
    <w:lvl w:ilvl="0" w:tplc="CD14173E">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276F0CF7"/>
    <w:multiLevelType w:val="hybridMultilevel"/>
    <w:tmpl w:val="41FCBCA8"/>
    <w:lvl w:ilvl="0" w:tplc="4BB615F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A63151"/>
    <w:multiLevelType w:val="hybridMultilevel"/>
    <w:tmpl w:val="34BECAF4"/>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7D48089C"/>
    <w:multiLevelType w:val="hybridMultilevel"/>
    <w:tmpl w:val="0B3A1526"/>
    <w:lvl w:ilvl="0" w:tplc="D9367EC0">
      <w:numFmt w:val="bullet"/>
      <w:lvlText w:val="-"/>
      <w:lvlJc w:val="left"/>
      <w:pPr>
        <w:ind w:left="405" w:hanging="360"/>
      </w:pPr>
      <w:rPr>
        <w:rFonts w:ascii="Calibri" w:eastAsiaTheme="minorEastAsia"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8C1"/>
    <w:rsid w:val="003333F6"/>
    <w:rsid w:val="00381FE0"/>
    <w:rsid w:val="003A1B47"/>
    <w:rsid w:val="003D4CD8"/>
    <w:rsid w:val="00405683"/>
    <w:rsid w:val="00420AC9"/>
    <w:rsid w:val="00467AF0"/>
    <w:rsid w:val="00470076"/>
    <w:rsid w:val="004C3C25"/>
    <w:rsid w:val="005B7F5A"/>
    <w:rsid w:val="005D1EBD"/>
    <w:rsid w:val="008309ED"/>
    <w:rsid w:val="00873B1E"/>
    <w:rsid w:val="00943AD1"/>
    <w:rsid w:val="00A618C1"/>
    <w:rsid w:val="00AB02D1"/>
    <w:rsid w:val="00AD4CDC"/>
    <w:rsid w:val="00B94B7D"/>
    <w:rsid w:val="00BA05C6"/>
    <w:rsid w:val="00C51181"/>
    <w:rsid w:val="00D0773D"/>
    <w:rsid w:val="00D1122F"/>
    <w:rsid w:val="00F51125"/>
    <w:rsid w:val="00F63BA6"/>
    <w:rsid w:val="00F87DDD"/>
    <w:rsid w:val="00F96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CD238"/>
  <w15:docId w15:val="{3E82BDDC-C228-4622-9179-42273AF9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18C1"/>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Normal"/>
    <w:rsid w:val="00A618C1"/>
    <w:pPr>
      <w:shd w:val="clear" w:color="auto" w:fill="FF0000"/>
      <w:spacing w:after="0" w:line="240" w:lineRule="auto"/>
      <w:jc w:val="center"/>
    </w:pPr>
    <w:rPr>
      <w:rFonts w:ascii="Trebuchet MS" w:eastAsia="Times New Roman" w:hAnsi="Trebuchet MS" w:cs="Times New Roman"/>
      <w:color w:val="FFFFFF"/>
      <w:sz w:val="28"/>
      <w:szCs w:val="24"/>
    </w:rPr>
  </w:style>
  <w:style w:type="table" w:styleId="TableGrid">
    <w:name w:val="Table Grid"/>
    <w:basedOn w:val="TableNormal"/>
    <w:uiPriority w:val="59"/>
    <w:rsid w:val="00A618C1"/>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618C1"/>
    <w:pPr>
      <w:ind w:left="720"/>
      <w:contextualSpacing/>
    </w:pPr>
  </w:style>
  <w:style w:type="paragraph" w:customStyle="1" w:styleId="BONDBodyText">
    <w:name w:val="BOND Body Text"/>
    <w:basedOn w:val="Normal"/>
    <w:link w:val="BONDBodyTextChar"/>
    <w:qFormat/>
    <w:rsid w:val="00A618C1"/>
    <w:pPr>
      <w:spacing w:after="0" w:line="240" w:lineRule="auto"/>
    </w:pPr>
    <w:rPr>
      <w:rFonts w:ascii="Calibri" w:eastAsia="Times New Roman" w:hAnsi="Calibri" w:cs="Times New Roman"/>
      <w:sz w:val="20"/>
      <w:szCs w:val="20"/>
    </w:rPr>
  </w:style>
  <w:style w:type="character" w:customStyle="1" w:styleId="BONDBodyTextChar">
    <w:name w:val="BOND Body Text Char"/>
    <w:link w:val="BONDBodyText"/>
    <w:rsid w:val="00A618C1"/>
    <w:rPr>
      <w:rFonts w:ascii="Calibri" w:eastAsia="Times New Roman" w:hAnsi="Calibri" w:cs="Times New Roman"/>
      <w:sz w:val="20"/>
      <w:szCs w:val="20"/>
      <w:lang w:eastAsia="en-GB"/>
    </w:rPr>
  </w:style>
  <w:style w:type="paragraph" w:styleId="Header">
    <w:name w:val="header"/>
    <w:basedOn w:val="Normal"/>
    <w:link w:val="HeaderChar"/>
    <w:uiPriority w:val="99"/>
    <w:unhideWhenUsed/>
    <w:rsid w:val="00A61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18C1"/>
    <w:rPr>
      <w:rFonts w:eastAsiaTheme="minorEastAsia"/>
      <w:lang w:eastAsia="en-GB"/>
    </w:rPr>
  </w:style>
  <w:style w:type="paragraph" w:styleId="Footer">
    <w:name w:val="footer"/>
    <w:basedOn w:val="Normal"/>
    <w:link w:val="FooterChar"/>
    <w:uiPriority w:val="99"/>
    <w:unhideWhenUsed/>
    <w:rsid w:val="00A61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18C1"/>
    <w:rPr>
      <w:rFonts w:eastAsiaTheme="minorEastAsia"/>
      <w:lang w:eastAsia="en-GB"/>
    </w:rPr>
  </w:style>
  <w:style w:type="paragraph" w:styleId="BalloonText">
    <w:name w:val="Balloon Text"/>
    <w:basedOn w:val="Normal"/>
    <w:link w:val="BalloonTextChar"/>
    <w:uiPriority w:val="99"/>
    <w:semiHidden/>
    <w:unhideWhenUsed/>
    <w:rsid w:val="00467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AF0"/>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84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90F26-F677-4CC5-8098-A1120B08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Saunders</dc:creator>
  <cp:lastModifiedBy>Sarah Dent</cp:lastModifiedBy>
  <cp:revision>3</cp:revision>
  <cp:lastPrinted>2016-11-29T09:05:00Z</cp:lastPrinted>
  <dcterms:created xsi:type="dcterms:W3CDTF">2016-12-09T13:41:00Z</dcterms:created>
  <dcterms:modified xsi:type="dcterms:W3CDTF">2018-06-01T11:36:00Z</dcterms:modified>
</cp:coreProperties>
</file>